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5E" w:rsidRPr="00647C5E" w:rsidRDefault="00647C5E" w:rsidP="00647C5E">
      <w:pPr>
        <w:keepNext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647C5E">
        <w:rPr>
          <w:rFonts w:ascii="Arial Narrow" w:hAnsi="Arial Narrow"/>
          <w:b/>
          <w:sz w:val="20"/>
          <w:szCs w:val="20"/>
        </w:rPr>
        <w:t>ZESTAWIENIE PARAMETRÓW  I WARUNKÓW  WYMAGANYCH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Numer pakietu</w:t>
      </w:r>
      <w:r w:rsidR="009B3576">
        <w:rPr>
          <w:rFonts w:ascii="Arial Narrow" w:eastAsia="ArialMT" w:hAnsi="Arial Narrow"/>
          <w:b/>
          <w:bCs/>
          <w:sz w:val="20"/>
          <w:szCs w:val="20"/>
          <w:lang w:eastAsia="ar-SA"/>
        </w:rPr>
        <w:t>: 6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Nazwa: </w:t>
      </w:r>
      <w:r w:rsidR="000F091B" w:rsidRPr="000F091B">
        <w:rPr>
          <w:rFonts w:ascii="Arial Narrow" w:eastAsia="ArialMT" w:hAnsi="Arial Narrow"/>
          <w:b/>
          <w:bCs/>
          <w:sz w:val="20"/>
          <w:szCs w:val="20"/>
          <w:lang w:eastAsia="ar-SA"/>
        </w:rPr>
        <w:t>System monitoringu</w:t>
      </w:r>
    </w:p>
    <w:p w:rsidR="00647C5E" w:rsidRPr="00647C5E" w:rsidRDefault="00CC336E" w:rsidP="00647C5E">
      <w:pPr>
        <w:suppressAutoHyphens/>
        <w:spacing w:before="240" w:after="60"/>
        <w:outlineLvl w:val="7"/>
        <w:rPr>
          <w:rFonts w:ascii="Arial Narrow" w:hAnsi="Arial Narrow"/>
          <w:b/>
          <w:iCs/>
          <w:sz w:val="20"/>
          <w:szCs w:val="20"/>
          <w:lang w:eastAsia="ar-SA"/>
        </w:rPr>
      </w:pPr>
      <w:r>
        <w:rPr>
          <w:rFonts w:ascii="Arial Narrow" w:hAnsi="Arial Narrow"/>
          <w:b/>
          <w:iCs/>
          <w:sz w:val="20"/>
          <w:szCs w:val="20"/>
          <w:lang w:eastAsia="ar-SA"/>
        </w:rPr>
        <w:t xml:space="preserve">Ilość: </w:t>
      </w:r>
      <w:r w:rsidR="00551F23">
        <w:rPr>
          <w:rFonts w:ascii="Arial Narrow" w:hAnsi="Arial Narrow"/>
          <w:b/>
          <w:iCs/>
          <w:sz w:val="20"/>
          <w:szCs w:val="20"/>
          <w:lang w:eastAsia="ar-SA"/>
        </w:rPr>
        <w:t>2 komplety</w:t>
      </w:r>
    </w:p>
    <w:p w:rsidR="00647C5E" w:rsidRPr="00647C5E" w:rsidRDefault="00647C5E" w:rsidP="00647C5E">
      <w:pPr>
        <w:suppressAutoHyphens/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647C5E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p w:rsidR="00647C5E" w:rsidRDefault="00647C5E" w:rsidP="00B601B9">
      <w:pPr>
        <w:suppressAutoHyphens/>
        <w:rPr>
          <w:rFonts w:ascii="Arial Narrow" w:hAnsi="Arial Narrow"/>
          <w:b/>
          <w:sz w:val="20"/>
          <w:szCs w:val="20"/>
          <w:lang w:eastAsia="ar-SA"/>
        </w:rPr>
      </w:pPr>
    </w:p>
    <w:tbl>
      <w:tblPr>
        <w:tblpPr w:leftFromText="141" w:rightFromText="141" w:vertAnchor="page" w:horzAnchor="margin" w:tblpY="3706"/>
        <w:tblW w:w="9000" w:type="dxa"/>
        <w:tblLayout w:type="fixed"/>
        <w:tblLook w:val="0000" w:firstRow="0" w:lastRow="0" w:firstColumn="0" w:lastColumn="0" w:noHBand="0" w:noVBand="0"/>
      </w:tblPr>
      <w:tblGrid>
        <w:gridCol w:w="567"/>
        <w:gridCol w:w="6345"/>
        <w:gridCol w:w="2088"/>
      </w:tblGrid>
      <w:tr w:rsidR="00B601B9" w:rsidRPr="004E4256" w:rsidTr="00B601B9">
        <w:trPr>
          <w:cantSplit/>
          <w:trHeight w:val="6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601B9" w:rsidRPr="004E4256" w:rsidRDefault="00B601B9" w:rsidP="00B601B9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4E425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keepNext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4E4256">
              <w:rPr>
                <w:rFonts w:ascii="Arial Narrow" w:hAnsi="Arial Narrow"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keepNext/>
              <w:jc w:val="center"/>
              <w:outlineLvl w:val="0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4E4256">
              <w:rPr>
                <w:rFonts w:ascii="Arial Narrow" w:hAnsi="Arial Narrow"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B601B9" w:rsidRPr="004E4256" w:rsidTr="00B601B9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601B9" w:rsidRPr="004E4256" w:rsidRDefault="00B601B9" w:rsidP="00B601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01B9" w:rsidRPr="004E4256" w:rsidRDefault="00B601B9" w:rsidP="00B601B9">
            <w:pPr>
              <w:pStyle w:val="Default"/>
              <w:rPr>
                <w:rStyle w:val="FontStyle128"/>
                <w:rFonts w:ascii="Arial Narrow" w:eastAsia="Arial Unicode MS" w:hAnsi="Arial Narrow" w:cs="Arial"/>
              </w:rPr>
            </w:pPr>
            <w:r w:rsidRPr="004E4256">
              <w:rPr>
                <w:rStyle w:val="FontStyle128"/>
                <w:rFonts w:ascii="Arial Narrow" w:eastAsia="Arial Unicode MS" w:hAnsi="Arial Narrow" w:cs="Arial"/>
              </w:rPr>
              <w:t>Monitor komputerowy posia</w:t>
            </w:r>
            <w:r>
              <w:rPr>
                <w:rStyle w:val="FontStyle128"/>
                <w:rFonts w:ascii="Arial Narrow" w:eastAsia="Arial Unicode MS" w:hAnsi="Arial Narrow" w:cs="Arial"/>
              </w:rPr>
              <w:t xml:space="preserve">dający wejście HDMI, wielkość 55 cali – 2 </w:t>
            </w:r>
            <w:r w:rsidRPr="004E4256">
              <w:rPr>
                <w:rStyle w:val="FontStyle128"/>
                <w:rFonts w:ascii="Arial Narrow" w:eastAsia="Arial Unicode MS" w:hAnsi="Arial Narrow" w:cs="Arial"/>
              </w:rPr>
              <w:t>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1B9" w:rsidRPr="004E4256" w:rsidTr="00B601B9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601B9" w:rsidRPr="004E4256" w:rsidRDefault="00B601B9" w:rsidP="00B601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01B9" w:rsidRPr="004E4256" w:rsidRDefault="00B601B9" w:rsidP="00B601B9">
            <w:pPr>
              <w:pStyle w:val="Default"/>
              <w:rPr>
                <w:rStyle w:val="FontStyle128"/>
                <w:rFonts w:ascii="Arial Narrow" w:eastAsia="Arial Unicode MS" w:hAnsi="Arial Narrow" w:cs="Arial"/>
              </w:rPr>
            </w:pPr>
            <w:r w:rsidRPr="004E4256">
              <w:rPr>
                <w:rStyle w:val="FontStyle128"/>
                <w:rFonts w:ascii="Arial Narrow" w:eastAsia="Arial Unicode MS" w:hAnsi="Arial Narrow" w:cs="Arial"/>
              </w:rPr>
              <w:t>Monitor komputerowy posia</w:t>
            </w:r>
            <w:r>
              <w:rPr>
                <w:rStyle w:val="FontStyle128"/>
                <w:rFonts w:ascii="Arial Narrow" w:eastAsia="Arial Unicode MS" w:hAnsi="Arial Narrow" w:cs="Arial"/>
              </w:rPr>
              <w:t xml:space="preserve">dający wejście HDMI, wielkość 40 cali – 1 </w:t>
            </w:r>
            <w:r w:rsidRPr="004E4256">
              <w:rPr>
                <w:rStyle w:val="FontStyle128"/>
                <w:rFonts w:ascii="Arial Narrow" w:eastAsia="Arial Unicode MS" w:hAnsi="Arial Narrow" w:cs="Arial"/>
              </w:rPr>
              <w:t>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1B9" w:rsidRPr="004E4256" w:rsidTr="00B601B9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601B9" w:rsidRPr="004E4256" w:rsidRDefault="00B601B9" w:rsidP="00B601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01B9" w:rsidRPr="00A97A39" w:rsidRDefault="00B601B9" w:rsidP="00B601B9">
            <w:pPr>
              <w:rPr>
                <w:rStyle w:val="FontStyle128"/>
                <w:rFonts w:ascii="Arial Narrow" w:eastAsia="Arial Unicode MS" w:hAnsi="Arial Narrow" w:cs="Arial"/>
                <w:strike/>
              </w:rPr>
            </w:pPr>
            <w:r w:rsidRPr="006752B7">
              <w:rPr>
                <w:rFonts w:ascii="Arial Narrow" w:hAnsi="Arial Narrow"/>
                <w:sz w:val="20"/>
                <w:szCs w:val="20"/>
              </w:rPr>
              <w:t xml:space="preserve">Procesor Intel I9-10960X </w:t>
            </w:r>
            <w:proofErr w:type="spellStart"/>
            <w:r w:rsidRPr="006752B7">
              <w:rPr>
                <w:rFonts w:ascii="Arial Narrow" w:hAnsi="Arial Narrow"/>
                <w:sz w:val="20"/>
                <w:szCs w:val="20"/>
              </w:rPr>
              <w:t>socket</w:t>
            </w:r>
            <w:proofErr w:type="spellEnd"/>
            <w:r w:rsidRPr="006752B7">
              <w:rPr>
                <w:rFonts w:ascii="Arial Narrow" w:hAnsi="Arial Narrow"/>
                <w:sz w:val="20"/>
                <w:szCs w:val="20"/>
              </w:rPr>
              <w:t xml:space="preserve"> 2066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2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1B9" w:rsidRPr="004E4256" w:rsidTr="00B601B9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B601B9" w:rsidRPr="004E4256" w:rsidRDefault="00B601B9" w:rsidP="00B601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601B9" w:rsidRPr="004865C4" w:rsidRDefault="00B601B9" w:rsidP="00B601B9">
            <w:pPr>
              <w:pStyle w:val="Zwykytekst"/>
              <w:spacing w:line="280" w:lineRule="atLeast"/>
              <w:rPr>
                <w:rStyle w:val="FontStyle128"/>
                <w:rFonts w:ascii="Arial Narrow" w:hAnsi="Arial Narrow" w:cstheme="minorBidi"/>
                <w:color w:val="auto"/>
              </w:rPr>
            </w:pPr>
            <w:r w:rsidRPr="004E4256">
              <w:rPr>
                <w:rStyle w:val="FontStyle128"/>
                <w:rFonts w:ascii="Arial Narrow" w:eastAsia="Arial Unicode MS" w:hAnsi="Arial Narrow" w:cs="Arial"/>
              </w:rPr>
              <w:t xml:space="preserve">Rejestrator QNAP NAS </w:t>
            </w:r>
            <w:r w:rsidRPr="006752B7">
              <w:rPr>
                <w:rFonts w:ascii="Arial Narrow" w:hAnsi="Arial Narrow"/>
                <w:sz w:val="20"/>
                <w:szCs w:val="20"/>
              </w:rPr>
              <w:t xml:space="preserve"> QNAP NAS TS-453Be 8Gb ram + 2 HDD WD 4TB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2</w:t>
            </w:r>
            <w:r w:rsidRPr="004E4256">
              <w:rPr>
                <w:rStyle w:val="FontStyle128"/>
                <w:rFonts w:ascii="Arial Narrow" w:eastAsia="Arial Unicode MS" w:hAnsi="Arial Narrow" w:cs="Arial"/>
              </w:rPr>
              <w:t xml:space="preserve">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1B9" w:rsidRPr="004E4256" w:rsidTr="00B601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9" w:rsidRPr="004E4256" w:rsidRDefault="00B601B9" w:rsidP="00B601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F639F6" w:rsidRDefault="00B601B9" w:rsidP="00B601B9">
            <w:pPr>
              <w:rPr>
                <w:rStyle w:val="FontStyle128"/>
                <w:rFonts w:ascii="Arial Narrow" w:eastAsia="Arial Unicode MS" w:hAnsi="Arial Narrow" w:cs="Arial"/>
              </w:rPr>
            </w:pPr>
            <w:r w:rsidRPr="00F639F6">
              <w:rPr>
                <w:rStyle w:val="FontStyle128"/>
                <w:rFonts w:ascii="Arial Narrow" w:eastAsia="Arial Unicode MS" w:hAnsi="Arial Narrow" w:cs="Arial"/>
              </w:rPr>
              <w:t>Infrastruktura sieci IP do monitoringu składająca się z następujących komponentów: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DWL-6610AP  - </w:t>
            </w:r>
            <w:r w:rsidRPr="00F639F6">
              <w:rPr>
                <w:rFonts w:ascii="Arial Narrow" w:hAnsi="Arial Narrow"/>
                <w:sz w:val="20"/>
                <w:szCs w:val="20"/>
              </w:rPr>
              <w:t xml:space="preserve"> 2 szt. 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r w:rsidRPr="00F639F6">
              <w:rPr>
                <w:rFonts w:ascii="Arial Narrow" w:hAnsi="Arial Narrow"/>
                <w:sz w:val="20"/>
                <w:szCs w:val="20"/>
              </w:rPr>
              <w:t xml:space="preserve">FortiGate-100E 1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Year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Protection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(8x5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FortiCare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plus Application Control, IPS, AV, Web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Filtering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Antispam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FortiSandbox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Cloud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2 szt. 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optyczny wielomodowy LC-LC 50/125 1m </w:t>
            </w:r>
            <w:r>
              <w:rPr>
                <w:rFonts w:ascii="Arial Narrow" w:hAnsi="Arial Narrow"/>
                <w:sz w:val="20"/>
                <w:szCs w:val="20"/>
              </w:rPr>
              <w:t>– 6 x 1m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optyczny wielomodowy LC-LC 50/125 3m </w:t>
            </w:r>
            <w:r>
              <w:rPr>
                <w:rFonts w:ascii="Arial Narrow" w:hAnsi="Arial Narrow"/>
                <w:sz w:val="20"/>
                <w:szCs w:val="20"/>
              </w:rPr>
              <w:t>– 3 x 3m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optyczny wielomodowy LC-LC 50/125 5m </w:t>
            </w:r>
            <w:r>
              <w:rPr>
                <w:rFonts w:ascii="Arial Narrow" w:hAnsi="Arial Narrow"/>
                <w:sz w:val="20"/>
                <w:szCs w:val="20"/>
              </w:rPr>
              <w:t xml:space="preserve"> - 6 x 5m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LC/UPC-LC/UPC SM 9/125 G.652D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simplex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1m </w:t>
            </w:r>
            <w:r>
              <w:rPr>
                <w:rFonts w:ascii="Arial Narrow" w:hAnsi="Arial Narrow"/>
                <w:sz w:val="20"/>
                <w:szCs w:val="20"/>
              </w:rPr>
              <w:t>1 x 1m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LC/UPC-LC/UPC SM 9/125 G.652D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simplex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2m </w:t>
            </w:r>
            <w:r>
              <w:rPr>
                <w:rFonts w:ascii="Arial Narrow" w:hAnsi="Arial Narrow"/>
                <w:sz w:val="20"/>
                <w:szCs w:val="20"/>
              </w:rPr>
              <w:t>– 1 x 2m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LC/UPC-LC/UPC SM 9/125 G.652D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simplex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3m </w:t>
            </w:r>
            <w:r>
              <w:rPr>
                <w:rFonts w:ascii="Arial Narrow" w:hAnsi="Arial Narrow"/>
                <w:sz w:val="20"/>
                <w:szCs w:val="20"/>
              </w:rPr>
              <w:t>– 2 x 3 m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LC/UPC-LC/UPC SM 9/125 G.652D duplex 1m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1 x 1m 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LC/UPC-LC/UPC SM 9/125 G.652D duplex 3m </w:t>
            </w:r>
            <w:r>
              <w:rPr>
                <w:rFonts w:ascii="Arial Narrow" w:hAnsi="Arial Narrow"/>
                <w:sz w:val="20"/>
                <w:szCs w:val="20"/>
              </w:rPr>
              <w:t>– 1 x 3m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LC/UPC-LC/UPC SM 9/125 G.652D duplex 5m </w:t>
            </w:r>
            <w:r>
              <w:rPr>
                <w:rFonts w:ascii="Arial Narrow" w:hAnsi="Arial Narrow"/>
                <w:sz w:val="20"/>
                <w:szCs w:val="20"/>
              </w:rPr>
              <w:t>– 2 x 5m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r w:rsidRPr="00F639F6">
              <w:rPr>
                <w:rFonts w:ascii="Arial Narrow" w:hAnsi="Arial Narrow"/>
                <w:sz w:val="20"/>
                <w:szCs w:val="20"/>
              </w:rPr>
              <w:t xml:space="preserve">Switch D-Link DGS-1210-28MP </w:t>
            </w:r>
            <w:r>
              <w:rPr>
                <w:rFonts w:ascii="Arial Narrow" w:hAnsi="Arial Narrow"/>
                <w:sz w:val="20"/>
                <w:szCs w:val="20"/>
              </w:rPr>
              <w:t>– 2 szt.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r w:rsidRPr="00F639F6">
              <w:rPr>
                <w:rFonts w:ascii="Arial Narrow" w:hAnsi="Arial Narrow"/>
                <w:sz w:val="20"/>
                <w:szCs w:val="20"/>
              </w:rPr>
              <w:t xml:space="preserve">Switch D-Link DGS-1210-10P </w:t>
            </w:r>
            <w:r>
              <w:rPr>
                <w:rFonts w:ascii="Arial Narrow" w:hAnsi="Arial Narrow"/>
                <w:sz w:val="20"/>
                <w:szCs w:val="20"/>
              </w:rPr>
              <w:t xml:space="preserve"> - 1 szt.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r w:rsidRPr="00F639F6">
              <w:rPr>
                <w:rFonts w:ascii="Arial Narrow" w:hAnsi="Arial Narrow"/>
                <w:sz w:val="20"/>
                <w:szCs w:val="20"/>
              </w:rPr>
              <w:t xml:space="preserve">MINIGBIC/SFP 1000BASE-LX 1310/1550NM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1 szt. </w:t>
            </w:r>
          </w:p>
          <w:p w:rsidR="00B601B9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r w:rsidRPr="00F639F6">
              <w:rPr>
                <w:rFonts w:ascii="Arial Narrow" w:hAnsi="Arial Narrow"/>
                <w:sz w:val="20"/>
                <w:szCs w:val="20"/>
              </w:rPr>
              <w:t xml:space="preserve">MINIGBIC/SFP 1000BASE-LX MULTIMODE 850NM  </w:t>
            </w:r>
            <w:r>
              <w:rPr>
                <w:rFonts w:ascii="Arial Narrow" w:hAnsi="Arial Narrow"/>
                <w:sz w:val="20"/>
                <w:szCs w:val="20"/>
              </w:rPr>
              <w:t>- 6 szt.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r w:rsidRPr="00F639F6">
              <w:rPr>
                <w:rFonts w:ascii="Arial Narrow" w:hAnsi="Arial Narrow"/>
                <w:sz w:val="20"/>
                <w:szCs w:val="20"/>
              </w:rPr>
              <w:t xml:space="preserve">Kabel </w:t>
            </w: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ethernet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kat. 6 </w:t>
            </w:r>
            <w:r>
              <w:rPr>
                <w:rFonts w:ascii="Arial Narrow" w:hAnsi="Arial Narrow"/>
                <w:sz w:val="20"/>
                <w:szCs w:val="20"/>
              </w:rPr>
              <w:t>– 3 x 305 m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r w:rsidRPr="00F639F6">
              <w:rPr>
                <w:rFonts w:ascii="Arial Narrow" w:hAnsi="Arial Narrow"/>
                <w:sz w:val="20"/>
                <w:szCs w:val="20"/>
              </w:rPr>
              <w:t>FS8114-8T Tester sieci LAN z szukaczem przewodów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 szt.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1m kat. 6 </w:t>
            </w:r>
            <w:r>
              <w:rPr>
                <w:rFonts w:ascii="Arial Narrow" w:hAnsi="Arial Narrow"/>
                <w:sz w:val="20"/>
                <w:szCs w:val="20"/>
              </w:rPr>
              <w:t xml:space="preserve"> - 50 szt. 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2m kat. 6 </w:t>
            </w:r>
            <w:r>
              <w:rPr>
                <w:rFonts w:ascii="Arial Narrow" w:hAnsi="Arial Narrow"/>
                <w:sz w:val="20"/>
                <w:szCs w:val="20"/>
              </w:rPr>
              <w:t xml:space="preserve"> - 30 szt.</w:t>
            </w:r>
          </w:p>
          <w:p w:rsidR="00B601B9" w:rsidRPr="00F639F6" w:rsidRDefault="00B601B9" w:rsidP="00B601B9">
            <w:pPr>
              <w:pStyle w:val="Zwykytek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39F6">
              <w:rPr>
                <w:rFonts w:ascii="Arial Narrow" w:hAnsi="Arial Narrow"/>
                <w:sz w:val="20"/>
                <w:szCs w:val="20"/>
              </w:rPr>
              <w:t>Patchcord</w:t>
            </w:r>
            <w:proofErr w:type="spellEnd"/>
            <w:r w:rsidRPr="00F639F6">
              <w:rPr>
                <w:rFonts w:ascii="Arial Narrow" w:hAnsi="Arial Narrow"/>
                <w:sz w:val="20"/>
                <w:szCs w:val="20"/>
              </w:rPr>
              <w:t xml:space="preserve"> 3m kat. 6 </w:t>
            </w:r>
            <w:r>
              <w:rPr>
                <w:rFonts w:ascii="Arial Narrow" w:hAnsi="Arial Narrow"/>
                <w:sz w:val="20"/>
                <w:szCs w:val="20"/>
              </w:rPr>
              <w:t xml:space="preserve"> - 20 szt. </w:t>
            </w:r>
          </w:p>
          <w:p w:rsidR="00B601B9" w:rsidRPr="00F639F6" w:rsidRDefault="00B601B9" w:rsidP="00B601B9">
            <w:pPr>
              <w:pStyle w:val="Zwykytekst"/>
              <w:rPr>
                <w:rStyle w:val="FontStyle128"/>
                <w:rFonts w:ascii="Arial Narrow" w:hAnsi="Arial Narrow" w:cstheme="minorBidi"/>
                <w:color w:val="auto"/>
              </w:rPr>
            </w:pPr>
            <w:r w:rsidRPr="00F639F6">
              <w:rPr>
                <w:rFonts w:ascii="Arial Narrow" w:hAnsi="Arial Narrow"/>
                <w:sz w:val="20"/>
                <w:szCs w:val="20"/>
              </w:rPr>
              <w:t xml:space="preserve">Seagate IRONWOLF 4TB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2 szt.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1B9" w:rsidRPr="004E4256" w:rsidTr="00B601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9" w:rsidRPr="004E4256" w:rsidRDefault="00B601B9" w:rsidP="00B601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0"/>
            </w:tblGrid>
            <w:tr w:rsidR="00B601B9" w:rsidRPr="00D81625" w:rsidTr="00A27270">
              <w:trPr>
                <w:trHeight w:val="75"/>
              </w:trPr>
              <w:tc>
                <w:tcPr>
                  <w:tcW w:w="5830" w:type="dxa"/>
                </w:tcPr>
                <w:p w:rsidR="00B601B9" w:rsidRPr="006D3E09" w:rsidRDefault="00B601B9" w:rsidP="001939FF">
                  <w:pPr>
                    <w:framePr w:hSpace="141" w:wrap="around" w:vAnchor="page" w:hAnchor="margin" w:y="3706"/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D3E09">
                    <w:rPr>
                      <w:rFonts w:ascii="Arial Narrow" w:eastAsiaTheme="minorHAnsi" w:hAnsi="Arial Narrow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BV - </w:t>
                  </w:r>
                  <w:proofErr w:type="spellStart"/>
                  <w:r w:rsidRPr="006D3E09">
                    <w:rPr>
                      <w:rFonts w:ascii="Arial Narrow" w:eastAsiaTheme="minorHAnsi" w:hAnsi="Arial Narrow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>BeneLink</w:t>
                  </w:r>
                  <w:proofErr w:type="spellEnd"/>
                  <w:r w:rsidRPr="006D3E09">
                    <w:rPr>
                      <w:rFonts w:ascii="Arial Narrow" w:eastAsiaTheme="minorHAnsi" w:hAnsi="Arial Narrow" w:cs="Arial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D3E09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 xml:space="preserve">moduł połączeniowy do urządzeń zewnętrznych; bez </w:t>
                  </w:r>
                  <w:r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>w</w:t>
                  </w:r>
                  <w:r w:rsidRPr="006D3E09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 xml:space="preserve">yposażenia </w:t>
                  </w:r>
                  <w:r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>– 2</w:t>
                  </w:r>
                  <w:r w:rsidRPr="00D81625">
                    <w:rPr>
                      <w:rFonts w:ascii="Arial Narrow" w:eastAsiaTheme="minorHAnsi" w:hAnsi="Arial Narrow" w:cs="Arial"/>
                      <w:color w:val="000000"/>
                      <w:sz w:val="20"/>
                      <w:szCs w:val="20"/>
                      <w:lang w:eastAsia="en-US"/>
                    </w:rPr>
                    <w:t xml:space="preserve"> szt.</w:t>
                  </w:r>
                </w:p>
              </w:tc>
            </w:tr>
          </w:tbl>
          <w:p w:rsidR="00B601B9" w:rsidRPr="00D81625" w:rsidRDefault="00B601B9" w:rsidP="00B601B9">
            <w:pPr>
              <w:rPr>
                <w:rStyle w:val="FontStyle128"/>
                <w:rFonts w:ascii="Arial Narrow" w:eastAsia="Arial Unicode MS" w:hAnsi="Arial Narrow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1B9" w:rsidRPr="004E4256" w:rsidTr="00B601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9" w:rsidRPr="004E4256" w:rsidRDefault="00B601B9" w:rsidP="00B601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D81625" w:rsidRDefault="00B601B9" w:rsidP="00B601B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D3E09">
              <w:rPr>
                <w:rFonts w:ascii="Arial Narrow" w:eastAsiaTheme="minorHAnsi" w:hAnsi="Arial Narrow" w:cs="Arial"/>
                <w:bCs/>
                <w:color w:val="000000"/>
                <w:sz w:val="20"/>
                <w:szCs w:val="20"/>
                <w:lang w:eastAsia="en-US"/>
              </w:rPr>
              <w:t>BeneLink</w:t>
            </w:r>
            <w:proofErr w:type="spellEnd"/>
            <w:r w:rsidRPr="006D3E09">
              <w:rPr>
                <w:rFonts w:ascii="Arial Narrow" w:eastAsiaTheme="minorHAnsi" w:hAnsi="Arial Narrow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3E09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zestaw akcesoriów połączeniowych (seria Wato, seria A, </w:t>
            </w:r>
            <w:proofErr w:type="spellStart"/>
            <w:r w:rsidRPr="006D3E09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Fabius</w:t>
            </w:r>
            <w:proofErr w:type="spellEnd"/>
            <w:r w:rsidRPr="006D3E09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GS, PB840, </w:t>
            </w:r>
            <w:proofErr w:type="spellStart"/>
            <w:r w:rsidRPr="006D3E09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SynoVent</w:t>
            </w:r>
            <w:proofErr w:type="spellEnd"/>
            <w:r w:rsidRPr="006D3E09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E3/E5) 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– 2</w:t>
            </w:r>
            <w:r w:rsidRPr="00D81625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01B9" w:rsidRPr="004E4256" w:rsidTr="00B601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9" w:rsidRPr="004E4256" w:rsidRDefault="00B601B9" w:rsidP="00B601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rPr>
                <w:rStyle w:val="FontStyle128"/>
                <w:rFonts w:ascii="Arial Narrow" w:eastAsia="Arial Unicode MS" w:hAnsi="Arial Narrow" w:cs="Arial"/>
              </w:rPr>
            </w:pPr>
            <w:r w:rsidRPr="004E4256">
              <w:rPr>
                <w:rStyle w:val="FontStyle128"/>
                <w:rFonts w:ascii="Arial Narrow" w:eastAsia="Arial Unicode MS" w:hAnsi="Arial Narrow" w:cs="Arial"/>
              </w:rPr>
              <w:t xml:space="preserve">Gwarancja minimum 24 miesiące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9" w:rsidRPr="004E4256" w:rsidRDefault="00B601B9" w:rsidP="00B601B9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B601B9" w:rsidRDefault="00B601B9" w:rsidP="00B601B9">
      <w:pPr>
        <w:suppressAutoHyphens/>
        <w:rPr>
          <w:rFonts w:ascii="Arial Narrow" w:hAnsi="Arial Narrow"/>
          <w:b/>
          <w:sz w:val="20"/>
          <w:szCs w:val="20"/>
          <w:lang w:eastAsia="ar-SA"/>
        </w:rPr>
      </w:pPr>
    </w:p>
    <w:p w:rsidR="00B601B9" w:rsidRDefault="00B601B9" w:rsidP="00B601B9">
      <w:pPr>
        <w:suppressAutoHyphens/>
        <w:rPr>
          <w:rFonts w:ascii="Arial Narrow" w:hAnsi="Arial Narrow"/>
          <w:b/>
          <w:sz w:val="20"/>
          <w:szCs w:val="20"/>
          <w:lang w:eastAsia="ar-SA"/>
        </w:rPr>
      </w:pPr>
    </w:p>
    <w:p w:rsidR="00005D9F" w:rsidRDefault="00005D9F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551F23" w:rsidRDefault="00551F23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bookmarkStart w:id="0" w:name="_GoBack"/>
      <w:bookmarkEnd w:id="0"/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……………………………………………</w:t>
      </w:r>
    </w:p>
    <w:p w:rsidR="00647C5E" w:rsidRPr="00B601B9" w:rsidRDefault="00647C5E" w:rsidP="00B601B9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podpis i pieczęć Oferenta</w:t>
      </w:r>
    </w:p>
    <w:sectPr w:rsidR="00647C5E" w:rsidRPr="00B601B9" w:rsidSect="00B601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AF7"/>
    <w:multiLevelType w:val="hybridMultilevel"/>
    <w:tmpl w:val="75386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C2575FA"/>
    <w:multiLevelType w:val="hybridMultilevel"/>
    <w:tmpl w:val="0CC07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61"/>
    <w:rsid w:val="00005D9F"/>
    <w:rsid w:val="000F091B"/>
    <w:rsid w:val="001939FF"/>
    <w:rsid w:val="002002C2"/>
    <w:rsid w:val="00235C23"/>
    <w:rsid w:val="003740D6"/>
    <w:rsid w:val="003A277B"/>
    <w:rsid w:val="00433BB9"/>
    <w:rsid w:val="004865C4"/>
    <w:rsid w:val="004C4900"/>
    <w:rsid w:val="004C6877"/>
    <w:rsid w:val="004E4256"/>
    <w:rsid w:val="004E6E39"/>
    <w:rsid w:val="00535110"/>
    <w:rsid w:val="00551F23"/>
    <w:rsid w:val="005B34AB"/>
    <w:rsid w:val="005C3A3E"/>
    <w:rsid w:val="005F230F"/>
    <w:rsid w:val="00647C5E"/>
    <w:rsid w:val="006B6125"/>
    <w:rsid w:val="006D0A77"/>
    <w:rsid w:val="006D3E09"/>
    <w:rsid w:val="007B09B5"/>
    <w:rsid w:val="007B6837"/>
    <w:rsid w:val="007D2561"/>
    <w:rsid w:val="009522EC"/>
    <w:rsid w:val="009B3576"/>
    <w:rsid w:val="00A51129"/>
    <w:rsid w:val="00A97A39"/>
    <w:rsid w:val="00B116CB"/>
    <w:rsid w:val="00B601B9"/>
    <w:rsid w:val="00B946CE"/>
    <w:rsid w:val="00BA15DC"/>
    <w:rsid w:val="00BF5081"/>
    <w:rsid w:val="00C30919"/>
    <w:rsid w:val="00CC336E"/>
    <w:rsid w:val="00D02B87"/>
    <w:rsid w:val="00D120BB"/>
    <w:rsid w:val="00D51D2C"/>
    <w:rsid w:val="00D81625"/>
    <w:rsid w:val="00E528DA"/>
    <w:rsid w:val="00EA5BD1"/>
    <w:rsid w:val="00F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4047"/>
  <w15:docId w15:val="{03634E5A-5060-4146-B5EA-73B54E2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8">
    <w:name w:val="Font Style128"/>
    <w:rsid w:val="000F091B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0F0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5D9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5D9F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55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51F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3</cp:revision>
  <dcterms:created xsi:type="dcterms:W3CDTF">2020-05-25T06:13:00Z</dcterms:created>
  <dcterms:modified xsi:type="dcterms:W3CDTF">2020-06-23T11:45:00Z</dcterms:modified>
</cp:coreProperties>
</file>